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CE7" w:rsidRDefault="00554CE7" w:rsidP="007A1CC8">
      <w:pPr>
        <w:pStyle w:val="NormalWeb"/>
        <w:shd w:val="clear" w:color="auto" w:fill="FFFFFF"/>
        <w:spacing w:before="0" w:beforeAutospacing="0" w:after="0" w:afterAutospacing="0"/>
        <w:rPr>
          <w:rFonts w:ascii="Ink Free" w:hAnsi="Ink Free"/>
          <w:b/>
          <w:sz w:val="32"/>
          <w:szCs w:val="32"/>
        </w:rPr>
      </w:pPr>
      <w:r w:rsidRPr="00554CE7">
        <w:rPr>
          <w:rFonts w:ascii="Ink Free" w:hAnsi="Ink Free"/>
          <w:b/>
          <w:sz w:val="32"/>
          <w:szCs w:val="32"/>
        </w:rPr>
        <w:t>JURY SERVICES/INFORMATION</w:t>
      </w:r>
    </w:p>
    <w:p w:rsidR="00554CE7" w:rsidRDefault="00554CE7" w:rsidP="007A1CC8">
      <w:pPr>
        <w:pStyle w:val="NormalWeb"/>
        <w:shd w:val="clear" w:color="auto" w:fill="FFFFFF"/>
        <w:spacing w:before="0" w:beforeAutospacing="0" w:after="0" w:afterAutospacing="0"/>
        <w:rPr>
          <w:rFonts w:ascii="Ink Free" w:hAnsi="Ink Free"/>
          <w:b/>
          <w:sz w:val="32"/>
          <w:szCs w:val="32"/>
        </w:rPr>
      </w:pPr>
    </w:p>
    <w:p w:rsidR="007A1CC8" w:rsidRPr="00554CE7" w:rsidRDefault="007A1CC8" w:rsidP="007A1CC8">
      <w:pPr>
        <w:pStyle w:val="NormalWeb"/>
        <w:shd w:val="clear" w:color="auto" w:fill="FFFFFF"/>
        <w:spacing w:before="0" w:beforeAutospacing="0" w:after="0" w:afterAutospacing="0"/>
        <w:rPr>
          <w:rFonts w:ascii="Ink Free" w:hAnsi="Ink Free"/>
          <w:color w:val="444444"/>
          <w:sz w:val="25"/>
        </w:rPr>
      </w:pPr>
      <w:r w:rsidRPr="00554CE7">
        <w:rPr>
          <w:rFonts w:ascii="Ink Free" w:hAnsi="Ink Free"/>
          <w:color w:val="444444"/>
          <w:sz w:val="25"/>
        </w:rPr>
        <w:t>The Burke County Superior Court Clerk is responsible for maintaining jury lists, summoning jurors and general administration of juries during the jury selection process.</w:t>
      </w:r>
    </w:p>
    <w:p w:rsidR="007A1CC8" w:rsidRPr="00554CE7" w:rsidRDefault="007A1CC8" w:rsidP="007A1CC8">
      <w:pPr>
        <w:pStyle w:val="offset-top-20"/>
        <w:shd w:val="clear" w:color="auto" w:fill="FFFFFF"/>
        <w:spacing w:before="300" w:beforeAutospacing="0" w:after="0" w:afterAutospacing="0"/>
        <w:rPr>
          <w:rFonts w:ascii="Ink Free" w:hAnsi="Ink Free"/>
          <w:color w:val="444444"/>
          <w:sz w:val="25"/>
        </w:rPr>
      </w:pPr>
      <w:r w:rsidRPr="00554CE7">
        <w:rPr>
          <w:rFonts w:ascii="Ink Free" w:hAnsi="Ink Free"/>
          <w:color w:val="444444"/>
          <w:sz w:val="25"/>
        </w:rPr>
        <w:t>The jury process is an important and vital process to the courts function. Jury duty is a responsibility that all qualified citizens must share. Our goal is to provide information and answers to most questions you may have about jury service.</w:t>
      </w:r>
    </w:p>
    <w:p w:rsidR="00554CE7" w:rsidRPr="00554CE7" w:rsidRDefault="00B05697" w:rsidP="007A1CC8">
      <w:pPr>
        <w:pStyle w:val="offset-top-20"/>
        <w:shd w:val="clear" w:color="auto" w:fill="FFFFFF"/>
        <w:spacing w:before="300" w:beforeAutospacing="0" w:after="0" w:afterAutospacing="0"/>
        <w:rPr>
          <w:rFonts w:ascii="Ink Free" w:hAnsi="Ink Free"/>
          <w:sz w:val="25"/>
        </w:rPr>
      </w:pPr>
      <w:r w:rsidRPr="00B05697">
        <w:rPr>
          <w:rFonts w:ascii="Ink Free" w:hAnsi="Ink Free"/>
          <w:sz w:val="25"/>
        </w:rPr>
        <w:t xml:space="preserve">Jurors are randomly selected from a master list identifying all citizens eligible for jury service within </w:t>
      </w:r>
      <w:r w:rsidRPr="00554CE7">
        <w:rPr>
          <w:rFonts w:ascii="Ink Free" w:hAnsi="Ink Free"/>
          <w:sz w:val="25"/>
        </w:rPr>
        <w:t>Burke</w:t>
      </w:r>
      <w:r w:rsidRPr="00B05697">
        <w:rPr>
          <w:rFonts w:ascii="Ink Free" w:hAnsi="Ink Free"/>
          <w:sz w:val="25"/>
        </w:rPr>
        <w:t xml:space="preserve"> County. The list is compiled from driver's license and voter registration information.</w:t>
      </w:r>
    </w:p>
    <w:p w:rsidR="00554CE7" w:rsidRDefault="00554CE7" w:rsidP="00B05697">
      <w:pPr>
        <w:rPr>
          <w:rFonts w:ascii="Ink Free" w:hAnsi="Ink Free"/>
          <w:sz w:val="25"/>
          <w:szCs w:val="24"/>
        </w:rPr>
      </w:pPr>
    </w:p>
    <w:p w:rsidR="00554CE7" w:rsidRDefault="00554CE7" w:rsidP="00B05697">
      <w:pPr>
        <w:rPr>
          <w:rFonts w:ascii="Ink Free" w:hAnsi="Ink Free"/>
          <w:sz w:val="25"/>
          <w:szCs w:val="24"/>
        </w:rPr>
      </w:pPr>
      <w:r>
        <w:rPr>
          <w:rFonts w:ascii="Ink Free" w:hAnsi="Ink Free"/>
          <w:sz w:val="25"/>
          <w:szCs w:val="24"/>
        </w:rPr>
        <w:t>Jury Information Line:</w:t>
      </w:r>
      <w:r>
        <w:rPr>
          <w:rFonts w:ascii="Ink Free" w:hAnsi="Ink Free"/>
          <w:sz w:val="25"/>
          <w:szCs w:val="24"/>
        </w:rPr>
        <w:tab/>
        <w:t>762-225-6500</w:t>
      </w:r>
    </w:p>
    <w:p w:rsidR="00554CE7" w:rsidRPr="00554CE7" w:rsidRDefault="00554CE7" w:rsidP="00B05697">
      <w:pPr>
        <w:rPr>
          <w:rFonts w:ascii="Ink Free" w:hAnsi="Ink Free"/>
          <w:sz w:val="25"/>
          <w:szCs w:val="24"/>
        </w:rPr>
      </w:pPr>
      <w:r>
        <w:rPr>
          <w:rFonts w:ascii="Ink Free" w:hAnsi="Ink Free"/>
          <w:sz w:val="25"/>
          <w:szCs w:val="24"/>
        </w:rPr>
        <w:t>Jury email</w:t>
      </w:r>
      <w:r w:rsidR="000E2885">
        <w:rPr>
          <w:rFonts w:ascii="Ink Free" w:hAnsi="Ink Free"/>
          <w:sz w:val="25"/>
          <w:szCs w:val="24"/>
        </w:rPr>
        <w:t xml:space="preserve"> for questions</w:t>
      </w:r>
      <w:r>
        <w:rPr>
          <w:rFonts w:ascii="Ink Free" w:hAnsi="Ink Free"/>
          <w:sz w:val="25"/>
          <w:szCs w:val="24"/>
        </w:rPr>
        <w:t>:</w:t>
      </w:r>
      <w:r>
        <w:rPr>
          <w:rFonts w:ascii="Ink Free" w:hAnsi="Ink Free"/>
          <w:sz w:val="25"/>
          <w:szCs w:val="24"/>
        </w:rPr>
        <w:tab/>
      </w:r>
      <w:r w:rsidRPr="00554CE7">
        <w:rPr>
          <w:rFonts w:ascii="Ink Free" w:hAnsi="Ink Free"/>
          <w:sz w:val="25"/>
          <w:szCs w:val="24"/>
        </w:rPr>
        <w:t>info.juryservices@burkecounty-ga.gov</w:t>
      </w:r>
    </w:p>
    <w:p w:rsidR="000E2885" w:rsidRDefault="000E2885" w:rsidP="00B05697">
      <w:pPr>
        <w:rPr>
          <w:rFonts w:ascii="Ink Free" w:hAnsi="Ink Free"/>
          <w:b/>
          <w:bCs/>
          <w:sz w:val="25"/>
          <w:szCs w:val="24"/>
        </w:rPr>
      </w:pPr>
    </w:p>
    <w:p w:rsidR="00554CE7" w:rsidRPr="00554CE7" w:rsidRDefault="00B05697" w:rsidP="00B05697">
      <w:pPr>
        <w:rPr>
          <w:rFonts w:ascii="Ink Free" w:hAnsi="Ink Free"/>
          <w:b/>
          <w:bCs/>
          <w:sz w:val="25"/>
          <w:szCs w:val="24"/>
        </w:rPr>
      </w:pPr>
      <w:r w:rsidRPr="00B05697">
        <w:rPr>
          <w:rFonts w:ascii="Ink Free" w:hAnsi="Ink Free"/>
          <w:b/>
          <w:bCs/>
          <w:sz w:val="25"/>
          <w:szCs w:val="24"/>
        </w:rPr>
        <w:t xml:space="preserve">Qualifications: </w:t>
      </w:r>
    </w:p>
    <w:p w:rsidR="00B05697" w:rsidRPr="00B05697" w:rsidRDefault="00B05697" w:rsidP="00B05697">
      <w:pPr>
        <w:rPr>
          <w:rFonts w:ascii="Ink Free" w:eastAsia="Times New Roman" w:hAnsi="Ink Free" w:cs="Times New Roman"/>
          <w:sz w:val="25"/>
          <w:szCs w:val="24"/>
        </w:rPr>
      </w:pPr>
      <w:r w:rsidRPr="00B05697">
        <w:rPr>
          <w:rFonts w:ascii="Ink Free" w:hAnsi="Ink Free"/>
          <w:b/>
          <w:bCs/>
          <w:sz w:val="25"/>
          <w:szCs w:val="24"/>
        </w:rPr>
        <w:t>Any citizen of Georgia is qualified to serve on a Jury if he or she:</w:t>
      </w:r>
    </w:p>
    <w:p w:rsidR="00B05697" w:rsidRPr="00B05697" w:rsidRDefault="00B05697" w:rsidP="00B05697">
      <w:pPr>
        <w:numPr>
          <w:ilvl w:val="0"/>
          <w:numId w:val="1"/>
        </w:numPr>
        <w:rPr>
          <w:rFonts w:ascii="Ink Free" w:hAnsi="Ink Free"/>
          <w:sz w:val="25"/>
          <w:szCs w:val="24"/>
        </w:rPr>
      </w:pPr>
      <w:r w:rsidRPr="00B05697">
        <w:rPr>
          <w:rFonts w:ascii="Ink Free" w:hAnsi="Ink Free"/>
          <w:sz w:val="25"/>
          <w:szCs w:val="24"/>
        </w:rPr>
        <w:t>Is a citizen of the United States of America;</w:t>
      </w:r>
    </w:p>
    <w:p w:rsidR="00B05697" w:rsidRPr="00B05697" w:rsidRDefault="00B05697" w:rsidP="00B05697">
      <w:pPr>
        <w:numPr>
          <w:ilvl w:val="0"/>
          <w:numId w:val="1"/>
        </w:numPr>
        <w:rPr>
          <w:rFonts w:ascii="Ink Free" w:hAnsi="Ink Free"/>
          <w:sz w:val="25"/>
          <w:szCs w:val="24"/>
        </w:rPr>
      </w:pPr>
      <w:r w:rsidRPr="00B05697">
        <w:rPr>
          <w:rFonts w:ascii="Ink Free" w:hAnsi="Ink Free"/>
          <w:sz w:val="25"/>
          <w:szCs w:val="24"/>
        </w:rPr>
        <w:t>Is 18 years of age or older;</w:t>
      </w:r>
    </w:p>
    <w:p w:rsidR="00B05697" w:rsidRPr="00B05697" w:rsidRDefault="00B05697" w:rsidP="00B05697">
      <w:pPr>
        <w:numPr>
          <w:ilvl w:val="0"/>
          <w:numId w:val="1"/>
        </w:numPr>
        <w:rPr>
          <w:rFonts w:ascii="Ink Free" w:hAnsi="Ink Free"/>
          <w:sz w:val="25"/>
          <w:szCs w:val="24"/>
        </w:rPr>
      </w:pPr>
      <w:r w:rsidRPr="00B05697">
        <w:rPr>
          <w:rFonts w:ascii="Ink Free" w:hAnsi="Ink Free"/>
          <w:sz w:val="25"/>
          <w:szCs w:val="24"/>
        </w:rPr>
        <w:t xml:space="preserve">Is a current resident of </w:t>
      </w:r>
      <w:r w:rsidRPr="00554CE7">
        <w:rPr>
          <w:rFonts w:ascii="Ink Free" w:hAnsi="Ink Free"/>
          <w:sz w:val="25"/>
          <w:szCs w:val="24"/>
        </w:rPr>
        <w:t>Burke</w:t>
      </w:r>
      <w:r w:rsidRPr="00B05697">
        <w:rPr>
          <w:rFonts w:ascii="Ink Free" w:hAnsi="Ink Free"/>
          <w:sz w:val="25"/>
          <w:szCs w:val="24"/>
        </w:rPr>
        <w:t xml:space="preserve"> County;</w:t>
      </w:r>
    </w:p>
    <w:p w:rsidR="00B05697" w:rsidRPr="00B05697" w:rsidRDefault="00B05697" w:rsidP="00B05697">
      <w:pPr>
        <w:numPr>
          <w:ilvl w:val="0"/>
          <w:numId w:val="1"/>
        </w:numPr>
        <w:rPr>
          <w:rFonts w:ascii="Ink Free" w:hAnsi="Ink Free"/>
          <w:sz w:val="25"/>
          <w:szCs w:val="24"/>
        </w:rPr>
      </w:pPr>
      <w:r w:rsidRPr="00B05697">
        <w:rPr>
          <w:rFonts w:ascii="Ink Free" w:hAnsi="Ink Free"/>
          <w:sz w:val="25"/>
          <w:szCs w:val="24"/>
        </w:rPr>
        <w:t xml:space="preserve">Is not a convicted felon, who has not had voting right </w:t>
      </w:r>
      <w:proofErr w:type="gramStart"/>
      <w:r w:rsidRPr="00B05697">
        <w:rPr>
          <w:rFonts w:ascii="Ink Free" w:hAnsi="Ink Free"/>
          <w:sz w:val="25"/>
          <w:szCs w:val="24"/>
        </w:rPr>
        <w:t>restored.</w:t>
      </w:r>
      <w:proofErr w:type="gramEnd"/>
    </w:p>
    <w:p w:rsidR="000E2885" w:rsidRDefault="000E2885" w:rsidP="00B05697">
      <w:pPr>
        <w:rPr>
          <w:rFonts w:ascii="Ink Free" w:hAnsi="Ink Free"/>
          <w:b/>
          <w:bCs/>
          <w:sz w:val="25"/>
          <w:szCs w:val="24"/>
        </w:rPr>
      </w:pPr>
    </w:p>
    <w:p w:rsidR="00B05697" w:rsidRPr="00B05697" w:rsidRDefault="00B05697" w:rsidP="00B05697">
      <w:pPr>
        <w:rPr>
          <w:rFonts w:ascii="Ink Free" w:hAnsi="Ink Free"/>
          <w:sz w:val="25"/>
          <w:szCs w:val="24"/>
        </w:rPr>
      </w:pPr>
      <w:r w:rsidRPr="00B05697">
        <w:rPr>
          <w:rFonts w:ascii="Ink Free" w:hAnsi="Ink Free"/>
          <w:b/>
          <w:bCs/>
          <w:sz w:val="25"/>
          <w:szCs w:val="24"/>
        </w:rPr>
        <w:t>Exemption and Eligibility:</w:t>
      </w:r>
      <w:r w:rsidRPr="00B05697">
        <w:rPr>
          <w:rFonts w:ascii="Ink Free" w:hAnsi="Ink Free"/>
          <w:sz w:val="25"/>
          <w:szCs w:val="24"/>
        </w:rPr>
        <w:br/>
        <w:t>The laws of Georgia allow exemptions from jury service for the following reasons</w:t>
      </w:r>
      <w:r w:rsidR="00BB1D15">
        <w:rPr>
          <w:rFonts w:ascii="Ink Free" w:hAnsi="Ink Free"/>
          <w:sz w:val="25"/>
          <w:szCs w:val="24"/>
        </w:rPr>
        <w:t xml:space="preserve"> (complete the attached affidavit, if needed):   </w:t>
      </w:r>
      <w:bookmarkStart w:id="0" w:name="_GoBack"/>
      <w:bookmarkEnd w:id="0"/>
      <w:r w:rsidR="00BB1D15" w:rsidRPr="00BB1D15">
        <w:rPr>
          <w:rFonts w:ascii="Ink Free" w:hAnsi="Ink Free"/>
          <w:sz w:val="25"/>
          <w:szCs w:val="24"/>
          <w:highlight w:val="yellow"/>
        </w:rPr>
        <w:t>Place link for affidavit here</w:t>
      </w:r>
    </w:p>
    <w:p w:rsidR="00B05697" w:rsidRPr="00B05697" w:rsidRDefault="00B05697" w:rsidP="00B05697">
      <w:pPr>
        <w:numPr>
          <w:ilvl w:val="0"/>
          <w:numId w:val="2"/>
        </w:numPr>
        <w:rPr>
          <w:rFonts w:ascii="Ink Free" w:hAnsi="Ink Free"/>
          <w:sz w:val="25"/>
          <w:szCs w:val="24"/>
        </w:rPr>
      </w:pPr>
      <w:r w:rsidRPr="00B05697">
        <w:rPr>
          <w:rFonts w:ascii="Ink Free" w:hAnsi="Ink Free"/>
          <w:sz w:val="25"/>
          <w:szCs w:val="24"/>
        </w:rPr>
        <w:t>Persons 70 years of age or older that do not wish to serve.</w:t>
      </w:r>
    </w:p>
    <w:p w:rsidR="00B05697" w:rsidRPr="00B05697" w:rsidRDefault="00B05697" w:rsidP="00B05697">
      <w:pPr>
        <w:numPr>
          <w:ilvl w:val="0"/>
          <w:numId w:val="2"/>
        </w:numPr>
        <w:rPr>
          <w:rFonts w:ascii="Ink Free" w:hAnsi="Ink Free"/>
          <w:sz w:val="25"/>
          <w:szCs w:val="24"/>
        </w:rPr>
      </w:pPr>
      <w:r w:rsidRPr="00B05697">
        <w:rPr>
          <w:rFonts w:ascii="Ink Free" w:hAnsi="Ink Free"/>
          <w:sz w:val="25"/>
          <w:szCs w:val="24"/>
        </w:rPr>
        <w:t xml:space="preserve">Not a resident of </w:t>
      </w:r>
      <w:r w:rsidRPr="00554CE7">
        <w:rPr>
          <w:rFonts w:ascii="Ink Free" w:hAnsi="Ink Free"/>
          <w:sz w:val="25"/>
          <w:szCs w:val="24"/>
        </w:rPr>
        <w:t>Burke</w:t>
      </w:r>
      <w:r w:rsidRPr="00B05697">
        <w:rPr>
          <w:rFonts w:ascii="Ink Free" w:hAnsi="Ink Free"/>
          <w:sz w:val="25"/>
          <w:szCs w:val="24"/>
        </w:rPr>
        <w:t xml:space="preserve"> County to serve on a jury.</w:t>
      </w:r>
    </w:p>
    <w:p w:rsidR="00B05697" w:rsidRPr="00B05697" w:rsidRDefault="00B05697" w:rsidP="00B05697">
      <w:pPr>
        <w:numPr>
          <w:ilvl w:val="0"/>
          <w:numId w:val="2"/>
        </w:numPr>
        <w:rPr>
          <w:rFonts w:ascii="Ink Free" w:hAnsi="Ink Free"/>
          <w:sz w:val="25"/>
          <w:szCs w:val="24"/>
        </w:rPr>
      </w:pPr>
      <w:r w:rsidRPr="00B05697">
        <w:rPr>
          <w:rFonts w:ascii="Ink Free" w:hAnsi="Ink Free"/>
          <w:sz w:val="25"/>
          <w:szCs w:val="24"/>
        </w:rPr>
        <w:t>Persons that are permanently disabled, either mentally or physically (physician's letter required)</w:t>
      </w:r>
      <w:r w:rsidRPr="00554CE7">
        <w:rPr>
          <w:rFonts w:ascii="Ink Free" w:hAnsi="Ink Free"/>
          <w:sz w:val="25"/>
          <w:szCs w:val="24"/>
        </w:rPr>
        <w:t>.</w:t>
      </w:r>
    </w:p>
    <w:p w:rsidR="00B05697" w:rsidRPr="00B05697" w:rsidRDefault="00B05697" w:rsidP="00B05697">
      <w:pPr>
        <w:numPr>
          <w:ilvl w:val="0"/>
          <w:numId w:val="2"/>
        </w:numPr>
        <w:rPr>
          <w:rFonts w:ascii="Ink Free" w:hAnsi="Ink Free"/>
          <w:sz w:val="25"/>
          <w:szCs w:val="24"/>
        </w:rPr>
      </w:pPr>
      <w:r w:rsidRPr="00B05697">
        <w:rPr>
          <w:rFonts w:ascii="Ink Free" w:hAnsi="Ink Free"/>
          <w:sz w:val="25"/>
          <w:szCs w:val="24"/>
        </w:rPr>
        <w:t>The person is a full-time student at a college, university, vocational school, or other postsecondary school.</w:t>
      </w:r>
    </w:p>
    <w:p w:rsidR="00B05697" w:rsidRPr="00B05697" w:rsidRDefault="00B05697" w:rsidP="00B05697">
      <w:pPr>
        <w:numPr>
          <w:ilvl w:val="0"/>
          <w:numId w:val="2"/>
        </w:numPr>
        <w:rPr>
          <w:rFonts w:ascii="Ink Free" w:hAnsi="Ink Free"/>
          <w:sz w:val="25"/>
          <w:szCs w:val="24"/>
        </w:rPr>
      </w:pPr>
      <w:r w:rsidRPr="00B05697">
        <w:rPr>
          <w:rFonts w:ascii="Ink Free" w:hAnsi="Ink Free"/>
          <w:sz w:val="25"/>
          <w:szCs w:val="24"/>
        </w:rPr>
        <w:t>Any service member on ordered military duty and the spouse of any such service member shall be excused or deferred from jury duty.</w:t>
      </w:r>
    </w:p>
    <w:p w:rsidR="00554CE7" w:rsidRDefault="00554CE7">
      <w:pPr>
        <w:rPr>
          <w:rFonts w:ascii="Ink Free" w:hAnsi="Ink Free"/>
          <w:b/>
          <w:bCs/>
          <w:sz w:val="25"/>
          <w:szCs w:val="24"/>
        </w:rPr>
      </w:pPr>
      <w:r>
        <w:rPr>
          <w:rFonts w:ascii="Ink Free" w:hAnsi="Ink Free"/>
          <w:b/>
          <w:bCs/>
          <w:sz w:val="25"/>
          <w:szCs w:val="24"/>
        </w:rPr>
        <w:br w:type="page"/>
      </w:r>
    </w:p>
    <w:p w:rsidR="00B05697" w:rsidRPr="00B05697" w:rsidRDefault="00B05697" w:rsidP="00B05697">
      <w:pPr>
        <w:rPr>
          <w:rFonts w:ascii="Ink Free" w:hAnsi="Ink Free"/>
          <w:sz w:val="25"/>
          <w:szCs w:val="24"/>
        </w:rPr>
      </w:pPr>
      <w:r w:rsidRPr="00B05697">
        <w:rPr>
          <w:rFonts w:ascii="Ink Free" w:hAnsi="Ink Free"/>
          <w:b/>
          <w:bCs/>
          <w:sz w:val="25"/>
          <w:szCs w:val="24"/>
        </w:rPr>
        <w:lastRenderedPageBreak/>
        <w:t>Reporting Information</w:t>
      </w:r>
    </w:p>
    <w:p w:rsidR="00B05697" w:rsidRPr="00B05697" w:rsidRDefault="00B05697" w:rsidP="00B05697">
      <w:pPr>
        <w:numPr>
          <w:ilvl w:val="0"/>
          <w:numId w:val="3"/>
        </w:numPr>
        <w:rPr>
          <w:rFonts w:ascii="Ink Free" w:hAnsi="Ink Free"/>
          <w:sz w:val="25"/>
          <w:szCs w:val="24"/>
        </w:rPr>
      </w:pPr>
      <w:r w:rsidRPr="00B05697">
        <w:rPr>
          <w:rFonts w:ascii="Ink Free" w:hAnsi="Ink Free"/>
          <w:b/>
          <w:bCs/>
          <w:sz w:val="25"/>
          <w:szCs w:val="24"/>
        </w:rPr>
        <w:t>Location:</w:t>
      </w:r>
    </w:p>
    <w:p w:rsidR="00B05697" w:rsidRPr="00B05697" w:rsidRDefault="00B05697" w:rsidP="00B05697">
      <w:pPr>
        <w:numPr>
          <w:ilvl w:val="1"/>
          <w:numId w:val="3"/>
        </w:numPr>
        <w:rPr>
          <w:rFonts w:ascii="Ink Free" w:hAnsi="Ink Free"/>
          <w:sz w:val="25"/>
          <w:szCs w:val="24"/>
        </w:rPr>
      </w:pPr>
      <w:r w:rsidRPr="00B05697">
        <w:rPr>
          <w:rFonts w:ascii="Ink Free" w:hAnsi="Ink Free"/>
          <w:sz w:val="25"/>
          <w:szCs w:val="24"/>
        </w:rPr>
        <w:t xml:space="preserve">Jurors are to report to Jury Assembly Room, first floor of the </w:t>
      </w:r>
      <w:r w:rsidRPr="00554CE7">
        <w:rPr>
          <w:rFonts w:ascii="Ink Free" w:hAnsi="Ink Free"/>
          <w:sz w:val="25"/>
          <w:szCs w:val="24"/>
        </w:rPr>
        <w:t>Burke County</w:t>
      </w:r>
      <w:r w:rsidRPr="00B05697">
        <w:rPr>
          <w:rFonts w:ascii="Ink Free" w:hAnsi="Ink Free"/>
          <w:sz w:val="25"/>
          <w:szCs w:val="24"/>
        </w:rPr>
        <w:t xml:space="preserve"> </w:t>
      </w:r>
      <w:r w:rsidRPr="00554CE7">
        <w:rPr>
          <w:rFonts w:ascii="Ink Free" w:hAnsi="Ink Free"/>
          <w:sz w:val="25"/>
          <w:szCs w:val="24"/>
        </w:rPr>
        <w:t>Judicial Center</w:t>
      </w:r>
      <w:r w:rsidRPr="00B05697">
        <w:rPr>
          <w:rFonts w:ascii="Ink Free" w:hAnsi="Ink Free"/>
          <w:sz w:val="25"/>
          <w:szCs w:val="24"/>
        </w:rPr>
        <w:t xml:space="preserve">, </w:t>
      </w:r>
      <w:r w:rsidRPr="00554CE7">
        <w:rPr>
          <w:rFonts w:ascii="Ink Free" w:hAnsi="Ink Free"/>
          <w:sz w:val="25"/>
          <w:szCs w:val="24"/>
        </w:rPr>
        <w:t>200</w:t>
      </w:r>
      <w:r w:rsidRPr="00B05697">
        <w:rPr>
          <w:rFonts w:ascii="Ink Free" w:hAnsi="Ink Free"/>
          <w:sz w:val="25"/>
          <w:szCs w:val="24"/>
        </w:rPr>
        <w:t xml:space="preserve"> East </w:t>
      </w:r>
      <w:r w:rsidRPr="00554CE7">
        <w:rPr>
          <w:rFonts w:ascii="Ink Free" w:hAnsi="Ink Free"/>
          <w:sz w:val="25"/>
          <w:szCs w:val="24"/>
        </w:rPr>
        <w:t>6</w:t>
      </w:r>
      <w:r w:rsidRPr="00554CE7">
        <w:rPr>
          <w:rFonts w:ascii="Ink Free" w:hAnsi="Ink Free"/>
          <w:sz w:val="25"/>
          <w:szCs w:val="24"/>
          <w:vertAlign w:val="superscript"/>
        </w:rPr>
        <w:t>th</w:t>
      </w:r>
      <w:r w:rsidRPr="00554CE7">
        <w:rPr>
          <w:rFonts w:ascii="Ink Free" w:hAnsi="Ink Free"/>
          <w:sz w:val="25"/>
          <w:szCs w:val="24"/>
        </w:rPr>
        <w:t xml:space="preserve"> Street</w:t>
      </w:r>
      <w:r w:rsidRPr="00B05697">
        <w:rPr>
          <w:rFonts w:ascii="Ink Free" w:hAnsi="Ink Free"/>
          <w:sz w:val="25"/>
          <w:szCs w:val="24"/>
        </w:rPr>
        <w:t xml:space="preserve">, </w:t>
      </w:r>
      <w:r w:rsidRPr="00554CE7">
        <w:rPr>
          <w:rFonts w:ascii="Ink Free" w:hAnsi="Ink Free"/>
          <w:sz w:val="25"/>
          <w:szCs w:val="24"/>
        </w:rPr>
        <w:t>Waynesboro</w:t>
      </w:r>
      <w:r w:rsidRPr="00B05697">
        <w:rPr>
          <w:rFonts w:ascii="Ink Free" w:hAnsi="Ink Free"/>
          <w:sz w:val="25"/>
          <w:szCs w:val="24"/>
        </w:rPr>
        <w:t xml:space="preserve"> GA 30</w:t>
      </w:r>
      <w:r w:rsidRPr="00554CE7">
        <w:rPr>
          <w:rFonts w:ascii="Ink Free" w:hAnsi="Ink Free"/>
          <w:sz w:val="25"/>
          <w:szCs w:val="24"/>
        </w:rPr>
        <w:t>830</w:t>
      </w:r>
      <w:r w:rsidRPr="00B05697">
        <w:rPr>
          <w:rFonts w:ascii="Ink Free" w:hAnsi="Ink Free"/>
          <w:sz w:val="25"/>
          <w:szCs w:val="24"/>
        </w:rPr>
        <w:t>.</w:t>
      </w:r>
    </w:p>
    <w:p w:rsidR="00B05697" w:rsidRPr="00B05697" w:rsidRDefault="00B05697" w:rsidP="00B05697">
      <w:pPr>
        <w:numPr>
          <w:ilvl w:val="0"/>
          <w:numId w:val="3"/>
        </w:numPr>
        <w:rPr>
          <w:rFonts w:ascii="Ink Free" w:hAnsi="Ink Free"/>
          <w:sz w:val="25"/>
          <w:szCs w:val="24"/>
        </w:rPr>
      </w:pPr>
      <w:r w:rsidRPr="00B05697">
        <w:rPr>
          <w:rFonts w:ascii="Ink Free" w:hAnsi="Ink Free"/>
          <w:b/>
          <w:bCs/>
          <w:sz w:val="25"/>
          <w:szCs w:val="24"/>
        </w:rPr>
        <w:t>Parking:</w:t>
      </w:r>
    </w:p>
    <w:p w:rsidR="00B05697" w:rsidRPr="00B05697" w:rsidRDefault="00B05697" w:rsidP="00B05697">
      <w:pPr>
        <w:numPr>
          <w:ilvl w:val="1"/>
          <w:numId w:val="3"/>
        </w:numPr>
        <w:rPr>
          <w:rFonts w:ascii="Ink Free" w:hAnsi="Ink Free"/>
          <w:sz w:val="25"/>
          <w:szCs w:val="24"/>
        </w:rPr>
      </w:pPr>
      <w:r w:rsidRPr="00B05697">
        <w:rPr>
          <w:rFonts w:ascii="Ink Free" w:hAnsi="Ink Free"/>
          <w:sz w:val="25"/>
          <w:szCs w:val="24"/>
        </w:rPr>
        <w:t xml:space="preserve">Parking is available at the </w:t>
      </w:r>
      <w:r w:rsidRPr="00554CE7">
        <w:rPr>
          <w:rFonts w:ascii="Ink Free" w:hAnsi="Ink Free"/>
          <w:sz w:val="25"/>
          <w:szCs w:val="24"/>
        </w:rPr>
        <w:t>rear of the Burke County Judicial Center</w:t>
      </w:r>
      <w:r w:rsidRPr="00B05697">
        <w:rPr>
          <w:rFonts w:ascii="Ink Free" w:hAnsi="Ink Free"/>
          <w:sz w:val="25"/>
          <w:szCs w:val="24"/>
        </w:rPr>
        <w:t xml:space="preserve">, </w:t>
      </w:r>
      <w:r w:rsidRPr="00554CE7">
        <w:rPr>
          <w:rFonts w:ascii="Ink Free" w:hAnsi="Ink Free"/>
          <w:sz w:val="25"/>
          <w:szCs w:val="24"/>
        </w:rPr>
        <w:t>200 East 6</w:t>
      </w:r>
      <w:r w:rsidRPr="00554CE7">
        <w:rPr>
          <w:rFonts w:ascii="Ink Free" w:hAnsi="Ink Free"/>
          <w:sz w:val="25"/>
          <w:szCs w:val="24"/>
          <w:vertAlign w:val="superscript"/>
        </w:rPr>
        <w:t>th</w:t>
      </w:r>
      <w:r w:rsidRPr="00554CE7">
        <w:rPr>
          <w:rFonts w:ascii="Ink Free" w:hAnsi="Ink Free"/>
          <w:sz w:val="25"/>
          <w:szCs w:val="24"/>
        </w:rPr>
        <w:t xml:space="preserve"> Street</w:t>
      </w:r>
      <w:r w:rsidRPr="00B05697">
        <w:rPr>
          <w:rFonts w:ascii="Ink Free" w:hAnsi="Ink Free"/>
          <w:sz w:val="25"/>
          <w:szCs w:val="24"/>
        </w:rPr>
        <w:t xml:space="preserve">, </w:t>
      </w:r>
      <w:r w:rsidRPr="00554CE7">
        <w:rPr>
          <w:rFonts w:ascii="Ink Free" w:hAnsi="Ink Free"/>
          <w:sz w:val="25"/>
          <w:szCs w:val="24"/>
        </w:rPr>
        <w:t>Waynesboro</w:t>
      </w:r>
      <w:r w:rsidRPr="00B05697">
        <w:rPr>
          <w:rFonts w:ascii="Ink Free" w:hAnsi="Ink Free"/>
          <w:sz w:val="25"/>
          <w:szCs w:val="24"/>
        </w:rPr>
        <w:t>, GA 30</w:t>
      </w:r>
      <w:r w:rsidRPr="00554CE7">
        <w:rPr>
          <w:rFonts w:ascii="Ink Free" w:hAnsi="Ink Free"/>
          <w:sz w:val="25"/>
          <w:szCs w:val="24"/>
        </w:rPr>
        <w:t>830</w:t>
      </w:r>
      <w:r w:rsidRPr="00B05697">
        <w:rPr>
          <w:rFonts w:ascii="Ink Free" w:hAnsi="Ink Free"/>
          <w:sz w:val="25"/>
          <w:szCs w:val="24"/>
        </w:rPr>
        <w:t xml:space="preserve">. </w:t>
      </w:r>
    </w:p>
    <w:p w:rsidR="00B05697" w:rsidRPr="00B05697" w:rsidRDefault="00B05697" w:rsidP="00B05697">
      <w:pPr>
        <w:numPr>
          <w:ilvl w:val="0"/>
          <w:numId w:val="3"/>
        </w:numPr>
        <w:rPr>
          <w:rFonts w:ascii="Ink Free" w:hAnsi="Ink Free"/>
          <w:sz w:val="25"/>
          <w:szCs w:val="24"/>
        </w:rPr>
      </w:pPr>
      <w:r w:rsidRPr="00B05697">
        <w:rPr>
          <w:rFonts w:ascii="Ink Free" w:hAnsi="Ink Free"/>
          <w:b/>
          <w:bCs/>
          <w:sz w:val="25"/>
          <w:szCs w:val="24"/>
        </w:rPr>
        <w:t>Reporting Time:</w:t>
      </w:r>
    </w:p>
    <w:p w:rsidR="00554CE7" w:rsidRPr="00554CE7" w:rsidRDefault="00B05697" w:rsidP="00554CE7">
      <w:pPr>
        <w:numPr>
          <w:ilvl w:val="1"/>
          <w:numId w:val="3"/>
        </w:numPr>
        <w:rPr>
          <w:rFonts w:ascii="Ink Free" w:hAnsi="Ink Free"/>
          <w:sz w:val="25"/>
          <w:szCs w:val="24"/>
        </w:rPr>
      </w:pPr>
      <w:r w:rsidRPr="00B05697">
        <w:rPr>
          <w:rFonts w:ascii="Ink Free" w:hAnsi="Ink Free"/>
          <w:sz w:val="25"/>
          <w:szCs w:val="24"/>
        </w:rPr>
        <w:t xml:space="preserve">Jurors are to appear by </w:t>
      </w:r>
      <w:r w:rsidR="00452D56" w:rsidRPr="00554CE7">
        <w:rPr>
          <w:rFonts w:ascii="Ink Free" w:hAnsi="Ink Free"/>
          <w:sz w:val="25"/>
          <w:szCs w:val="24"/>
        </w:rPr>
        <w:t>9</w:t>
      </w:r>
      <w:r w:rsidRPr="00B05697">
        <w:rPr>
          <w:rFonts w:ascii="Ink Free" w:hAnsi="Ink Free"/>
          <w:sz w:val="25"/>
          <w:szCs w:val="24"/>
        </w:rPr>
        <w:t>:00 a.m. on the date to report</w:t>
      </w:r>
      <w:r w:rsidR="00452D56" w:rsidRPr="00554CE7">
        <w:rPr>
          <w:rFonts w:ascii="Ink Free" w:hAnsi="Ink Free"/>
          <w:sz w:val="25"/>
          <w:szCs w:val="24"/>
        </w:rPr>
        <w:t xml:space="preserve"> or as directed by summons</w:t>
      </w:r>
      <w:r w:rsidRPr="00B05697">
        <w:rPr>
          <w:rFonts w:ascii="Ink Free" w:hAnsi="Ink Free"/>
          <w:sz w:val="25"/>
          <w:szCs w:val="24"/>
        </w:rPr>
        <w:t>.</w:t>
      </w:r>
      <w:r w:rsidR="00554CE7" w:rsidRPr="00554CE7">
        <w:rPr>
          <w:rFonts w:ascii="Ink Free" w:hAnsi="Ink Free"/>
          <w:sz w:val="25"/>
          <w:szCs w:val="24"/>
        </w:rPr>
        <w:t xml:space="preserve">  </w:t>
      </w:r>
    </w:p>
    <w:p w:rsidR="00554CE7" w:rsidRPr="00554CE7" w:rsidRDefault="00554CE7" w:rsidP="00554CE7">
      <w:pPr>
        <w:numPr>
          <w:ilvl w:val="1"/>
          <w:numId w:val="3"/>
        </w:numPr>
        <w:shd w:val="clear" w:color="auto" w:fill="FFFFFF"/>
        <w:spacing w:before="300" w:after="300"/>
        <w:rPr>
          <w:rFonts w:ascii="Ink Free" w:hAnsi="Ink Free"/>
          <w:sz w:val="25"/>
          <w:szCs w:val="24"/>
        </w:rPr>
      </w:pPr>
      <w:r w:rsidRPr="00554CE7">
        <w:rPr>
          <w:rFonts w:ascii="Ink Free" w:hAnsi="Ink Free"/>
          <w:sz w:val="25"/>
          <w:szCs w:val="24"/>
        </w:rPr>
        <w:t>All persons entering the Judicial Center will be screened by Court Security. Weapons and items such as pocket knives, knitting needles, and chemical agents, such as mace and pepper spray, are prohibited.</w:t>
      </w:r>
    </w:p>
    <w:p w:rsidR="00554CE7" w:rsidRPr="00B05697" w:rsidRDefault="00554CE7" w:rsidP="00554CE7">
      <w:pPr>
        <w:numPr>
          <w:ilvl w:val="1"/>
          <w:numId w:val="3"/>
        </w:numPr>
        <w:shd w:val="clear" w:color="auto" w:fill="FFFFFF"/>
        <w:spacing w:before="300" w:after="300"/>
        <w:rPr>
          <w:rFonts w:ascii="Ink Free" w:hAnsi="Ink Free"/>
          <w:sz w:val="25"/>
          <w:szCs w:val="24"/>
        </w:rPr>
      </w:pPr>
      <w:r w:rsidRPr="00554CE7">
        <w:rPr>
          <w:rFonts w:ascii="Ink Free" w:hAnsi="Ink Free"/>
          <w:sz w:val="25"/>
          <w:szCs w:val="24"/>
        </w:rPr>
        <w:t>Outside food and drink are not allowed in the Judicial Center. Snack machines, Coke machines, water, and coffee are available in the building.</w:t>
      </w:r>
    </w:p>
    <w:p w:rsidR="00B05697" w:rsidRPr="00B05697" w:rsidRDefault="00B05697" w:rsidP="00B05697">
      <w:pPr>
        <w:numPr>
          <w:ilvl w:val="0"/>
          <w:numId w:val="3"/>
        </w:numPr>
        <w:rPr>
          <w:rFonts w:ascii="Ink Free" w:hAnsi="Ink Free"/>
          <w:sz w:val="25"/>
          <w:szCs w:val="24"/>
        </w:rPr>
      </w:pPr>
      <w:r w:rsidRPr="00B05697">
        <w:rPr>
          <w:rFonts w:ascii="Ink Free" w:hAnsi="Ink Free"/>
          <w:b/>
          <w:bCs/>
          <w:sz w:val="25"/>
          <w:szCs w:val="24"/>
        </w:rPr>
        <w:t>Attire:</w:t>
      </w:r>
    </w:p>
    <w:p w:rsidR="00B05697" w:rsidRPr="00B05697" w:rsidRDefault="00B05697" w:rsidP="00B05697">
      <w:pPr>
        <w:numPr>
          <w:ilvl w:val="1"/>
          <w:numId w:val="3"/>
        </w:numPr>
        <w:rPr>
          <w:rFonts w:ascii="Ink Free" w:hAnsi="Ink Free"/>
          <w:sz w:val="25"/>
          <w:szCs w:val="24"/>
        </w:rPr>
      </w:pPr>
      <w:r w:rsidRPr="00B05697">
        <w:rPr>
          <w:rFonts w:ascii="Ink Free" w:hAnsi="Ink Free"/>
          <w:sz w:val="25"/>
          <w:szCs w:val="24"/>
        </w:rPr>
        <w:t xml:space="preserve">Casual business attire is recommended. Shorts, tank tops, bare midriffs, shirts with controversial depictions or wording, or similar dress are not allowed in the courtrooms. The temperature in the courtroom is usually cold, please dress accordingly. Shoes </w:t>
      </w:r>
      <w:proofErr w:type="gramStart"/>
      <w:r w:rsidRPr="00B05697">
        <w:rPr>
          <w:rFonts w:ascii="Ink Free" w:hAnsi="Ink Free"/>
          <w:sz w:val="25"/>
          <w:szCs w:val="24"/>
        </w:rPr>
        <w:t>must be worn at all times</w:t>
      </w:r>
      <w:proofErr w:type="gramEnd"/>
      <w:r w:rsidRPr="00B05697">
        <w:rPr>
          <w:rFonts w:ascii="Ink Free" w:hAnsi="Ink Free"/>
          <w:sz w:val="25"/>
          <w:szCs w:val="24"/>
        </w:rPr>
        <w:t>; flip –flops are not allowed.</w:t>
      </w:r>
    </w:p>
    <w:p w:rsidR="00B05697" w:rsidRPr="00B05697" w:rsidRDefault="00B05697" w:rsidP="00B05697">
      <w:pPr>
        <w:numPr>
          <w:ilvl w:val="0"/>
          <w:numId w:val="3"/>
        </w:numPr>
        <w:rPr>
          <w:rFonts w:ascii="Ink Free" w:hAnsi="Ink Free"/>
          <w:sz w:val="25"/>
          <w:szCs w:val="24"/>
        </w:rPr>
      </w:pPr>
      <w:r w:rsidRPr="00B05697">
        <w:rPr>
          <w:rFonts w:ascii="Ink Free" w:hAnsi="Ink Free"/>
          <w:b/>
          <w:bCs/>
          <w:sz w:val="25"/>
          <w:szCs w:val="24"/>
        </w:rPr>
        <w:t>Hours:</w:t>
      </w:r>
    </w:p>
    <w:p w:rsidR="00B05697" w:rsidRPr="00B05697" w:rsidRDefault="00B05697" w:rsidP="00B05697">
      <w:pPr>
        <w:numPr>
          <w:ilvl w:val="1"/>
          <w:numId w:val="3"/>
        </w:numPr>
        <w:rPr>
          <w:rFonts w:ascii="Ink Free" w:hAnsi="Ink Free"/>
          <w:sz w:val="25"/>
          <w:szCs w:val="24"/>
        </w:rPr>
      </w:pPr>
      <w:r w:rsidRPr="00B05697">
        <w:rPr>
          <w:rFonts w:ascii="Ink Free" w:hAnsi="Ink Free"/>
          <w:sz w:val="25"/>
          <w:szCs w:val="24"/>
        </w:rPr>
        <w:t>Once jurors are empaneled and report to a courtroom, it is up to the Judge to what time court will end each day. Court can go past 5:00 PM.</w:t>
      </w:r>
    </w:p>
    <w:p w:rsidR="00B05697" w:rsidRPr="00B05697" w:rsidRDefault="00B05697" w:rsidP="00B05697">
      <w:pPr>
        <w:rPr>
          <w:rFonts w:ascii="Ink Free" w:hAnsi="Ink Free"/>
          <w:sz w:val="25"/>
          <w:szCs w:val="24"/>
        </w:rPr>
      </w:pPr>
      <w:r w:rsidRPr="00B05697">
        <w:rPr>
          <w:rFonts w:ascii="Ink Free" w:hAnsi="Ink Free"/>
          <w:b/>
          <w:bCs/>
          <w:sz w:val="25"/>
          <w:szCs w:val="24"/>
        </w:rPr>
        <w:t>Juror Compensation</w:t>
      </w:r>
      <w:r w:rsidRPr="00B05697">
        <w:rPr>
          <w:rFonts w:ascii="Ink Free" w:hAnsi="Ink Free"/>
          <w:sz w:val="25"/>
          <w:szCs w:val="24"/>
        </w:rPr>
        <w:br/>
        <w:t xml:space="preserve">Jurors are paid </w:t>
      </w:r>
      <w:proofErr w:type="gramStart"/>
      <w:r w:rsidRPr="00B05697">
        <w:rPr>
          <w:rFonts w:ascii="Ink Free" w:hAnsi="Ink Free"/>
          <w:sz w:val="25"/>
          <w:szCs w:val="24"/>
        </w:rPr>
        <w:t>on a daily basis</w:t>
      </w:r>
      <w:proofErr w:type="gramEnd"/>
      <w:r w:rsidRPr="00B05697">
        <w:rPr>
          <w:rFonts w:ascii="Ink Free" w:hAnsi="Ink Free"/>
          <w:sz w:val="25"/>
          <w:szCs w:val="24"/>
        </w:rPr>
        <w:t xml:space="preserve">. The Clerk's office </w:t>
      </w:r>
      <w:r w:rsidR="007A1CC8" w:rsidRPr="00554CE7">
        <w:rPr>
          <w:rFonts w:ascii="Ink Free" w:hAnsi="Ink Free"/>
          <w:sz w:val="25"/>
          <w:szCs w:val="24"/>
        </w:rPr>
        <w:t xml:space="preserve">will </w:t>
      </w:r>
      <w:r w:rsidR="00452D56" w:rsidRPr="00554CE7">
        <w:rPr>
          <w:rFonts w:ascii="Ink Free" w:hAnsi="Ink Free"/>
          <w:sz w:val="25"/>
          <w:szCs w:val="24"/>
        </w:rPr>
        <w:t xml:space="preserve">mail a </w:t>
      </w:r>
      <w:r w:rsidR="007A1CC8" w:rsidRPr="00554CE7">
        <w:rPr>
          <w:rFonts w:ascii="Ink Free" w:hAnsi="Ink Free"/>
          <w:sz w:val="25"/>
          <w:szCs w:val="24"/>
        </w:rPr>
        <w:t xml:space="preserve">check </w:t>
      </w:r>
      <w:r w:rsidRPr="00B05697">
        <w:rPr>
          <w:rFonts w:ascii="Ink Free" w:hAnsi="Ink Free"/>
          <w:sz w:val="25"/>
          <w:szCs w:val="24"/>
        </w:rPr>
        <w:t xml:space="preserve">to each juror on the </w:t>
      </w:r>
      <w:r w:rsidR="007A1CC8" w:rsidRPr="00554CE7">
        <w:rPr>
          <w:rFonts w:ascii="Ink Free" w:hAnsi="Ink Free"/>
          <w:sz w:val="25"/>
          <w:szCs w:val="24"/>
        </w:rPr>
        <w:t xml:space="preserve">final </w:t>
      </w:r>
      <w:r w:rsidRPr="00B05697">
        <w:rPr>
          <w:rFonts w:ascii="Ink Free" w:hAnsi="Ink Free"/>
          <w:sz w:val="25"/>
          <w:szCs w:val="24"/>
        </w:rPr>
        <w:t>day of jury service. Each day a juror serves, the</w:t>
      </w:r>
      <w:r w:rsidR="007A1CC8" w:rsidRPr="00554CE7">
        <w:rPr>
          <w:rFonts w:ascii="Ink Free" w:hAnsi="Ink Free"/>
          <w:sz w:val="25"/>
          <w:szCs w:val="24"/>
        </w:rPr>
        <w:t>y will receive</w:t>
      </w:r>
      <w:r w:rsidRPr="00B05697">
        <w:rPr>
          <w:rFonts w:ascii="Ink Free" w:hAnsi="Ink Free"/>
          <w:sz w:val="25"/>
          <w:szCs w:val="24"/>
        </w:rPr>
        <w:t xml:space="preserve"> $25.00 </w:t>
      </w:r>
      <w:r w:rsidR="007A1CC8" w:rsidRPr="00554CE7">
        <w:rPr>
          <w:rFonts w:ascii="Ink Free" w:hAnsi="Ink Free"/>
          <w:sz w:val="25"/>
          <w:szCs w:val="24"/>
        </w:rPr>
        <w:t>compensation</w:t>
      </w:r>
      <w:r w:rsidRPr="00B05697">
        <w:rPr>
          <w:rFonts w:ascii="Ink Free" w:hAnsi="Ink Free"/>
          <w:sz w:val="25"/>
          <w:szCs w:val="24"/>
        </w:rPr>
        <w:t>.</w:t>
      </w:r>
    </w:p>
    <w:p w:rsidR="00B05697" w:rsidRPr="00B05697" w:rsidRDefault="00B05697" w:rsidP="00B05697">
      <w:pPr>
        <w:rPr>
          <w:rFonts w:ascii="Ink Free" w:hAnsi="Ink Free"/>
          <w:sz w:val="25"/>
          <w:szCs w:val="24"/>
        </w:rPr>
      </w:pPr>
      <w:r w:rsidRPr="00B05697">
        <w:rPr>
          <w:rFonts w:ascii="Ink Free" w:hAnsi="Ink Free"/>
          <w:b/>
          <w:bCs/>
          <w:sz w:val="25"/>
          <w:szCs w:val="24"/>
        </w:rPr>
        <w:t>ADA Accommodation</w:t>
      </w:r>
      <w:r w:rsidRPr="00B05697">
        <w:rPr>
          <w:rFonts w:ascii="Ink Free" w:hAnsi="Ink Free"/>
          <w:sz w:val="25"/>
          <w:szCs w:val="24"/>
        </w:rPr>
        <w:br/>
        <w:t>Jurors who are hearing and/or visually impaired are not prohibited from serving on a jury. For ease of accommodation, please notify our office prior to your service if you need assistance.</w:t>
      </w:r>
    </w:p>
    <w:p w:rsidR="00B05697" w:rsidRPr="00B05697" w:rsidRDefault="00B05697" w:rsidP="00B05697">
      <w:pPr>
        <w:rPr>
          <w:rFonts w:ascii="Ink Free" w:hAnsi="Ink Free"/>
          <w:vanish/>
          <w:sz w:val="25"/>
          <w:szCs w:val="28"/>
        </w:rPr>
      </w:pPr>
      <w:r w:rsidRPr="00B05697">
        <w:rPr>
          <w:rFonts w:ascii="Ink Free" w:hAnsi="Ink Free"/>
          <w:vanish/>
          <w:sz w:val="25"/>
          <w:szCs w:val="28"/>
        </w:rPr>
        <w:t>Top of Form</w:t>
      </w:r>
    </w:p>
    <w:p w:rsidR="00B05697" w:rsidRPr="00B05697" w:rsidRDefault="00B05697" w:rsidP="00B05697">
      <w:pPr>
        <w:rPr>
          <w:rFonts w:ascii="Ink Free" w:hAnsi="Ink Free"/>
          <w:vanish/>
          <w:sz w:val="25"/>
          <w:szCs w:val="28"/>
        </w:rPr>
      </w:pPr>
      <w:r w:rsidRPr="00B05697">
        <w:rPr>
          <w:rFonts w:ascii="Ink Free" w:hAnsi="Ink Free"/>
          <w:vanish/>
          <w:sz w:val="25"/>
          <w:szCs w:val="28"/>
        </w:rPr>
        <w:t>Bottom of Form</w:t>
      </w:r>
    </w:p>
    <w:p w:rsidR="00506070" w:rsidRPr="00554CE7" w:rsidRDefault="00506070">
      <w:pPr>
        <w:rPr>
          <w:rFonts w:ascii="Ink Free" w:hAnsi="Ink Free"/>
          <w:sz w:val="25"/>
          <w:szCs w:val="28"/>
        </w:rPr>
      </w:pPr>
    </w:p>
    <w:sectPr w:rsidR="00506070" w:rsidRPr="00554CE7" w:rsidSect="000E28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3AF" w:rsidRDefault="009933AF" w:rsidP="007A1CC8">
      <w:pPr>
        <w:spacing w:after="0" w:line="240" w:lineRule="auto"/>
      </w:pPr>
      <w:r>
        <w:separator/>
      </w:r>
    </w:p>
  </w:endnote>
  <w:endnote w:type="continuationSeparator" w:id="0">
    <w:p w:rsidR="009933AF" w:rsidRDefault="009933AF" w:rsidP="007A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3AF" w:rsidRDefault="009933AF" w:rsidP="007A1CC8">
      <w:pPr>
        <w:spacing w:after="0" w:line="240" w:lineRule="auto"/>
      </w:pPr>
      <w:r>
        <w:separator/>
      </w:r>
    </w:p>
  </w:footnote>
  <w:footnote w:type="continuationSeparator" w:id="0">
    <w:p w:rsidR="009933AF" w:rsidRDefault="009933AF" w:rsidP="007A1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B523F"/>
    <w:multiLevelType w:val="multilevel"/>
    <w:tmpl w:val="E19C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E5B6B"/>
    <w:multiLevelType w:val="multilevel"/>
    <w:tmpl w:val="B168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D500E"/>
    <w:multiLevelType w:val="multilevel"/>
    <w:tmpl w:val="F56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97"/>
    <w:rsid w:val="000120E2"/>
    <w:rsid w:val="000E2885"/>
    <w:rsid w:val="00452D56"/>
    <w:rsid w:val="00506070"/>
    <w:rsid w:val="00554CE7"/>
    <w:rsid w:val="007A1CC8"/>
    <w:rsid w:val="009933AF"/>
    <w:rsid w:val="00B05697"/>
    <w:rsid w:val="00BB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AC30"/>
  <w15:chartTrackingRefBased/>
  <w15:docId w15:val="{C5AF96BB-982B-49B0-BC13-938A71BA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697"/>
    <w:rPr>
      <w:color w:val="0563C1" w:themeColor="hyperlink"/>
      <w:u w:val="single"/>
    </w:rPr>
  </w:style>
  <w:style w:type="character" w:styleId="UnresolvedMention">
    <w:name w:val="Unresolved Mention"/>
    <w:basedOn w:val="DefaultParagraphFont"/>
    <w:uiPriority w:val="99"/>
    <w:semiHidden/>
    <w:unhideWhenUsed/>
    <w:rsid w:val="00B05697"/>
    <w:rPr>
      <w:color w:val="605E5C"/>
      <w:shd w:val="clear" w:color="auto" w:fill="E1DFDD"/>
    </w:rPr>
  </w:style>
  <w:style w:type="paragraph" w:styleId="Header">
    <w:name w:val="header"/>
    <w:basedOn w:val="Normal"/>
    <w:link w:val="HeaderChar"/>
    <w:uiPriority w:val="99"/>
    <w:unhideWhenUsed/>
    <w:rsid w:val="007A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CC8"/>
  </w:style>
  <w:style w:type="paragraph" w:styleId="Footer">
    <w:name w:val="footer"/>
    <w:basedOn w:val="Normal"/>
    <w:link w:val="FooterChar"/>
    <w:uiPriority w:val="99"/>
    <w:unhideWhenUsed/>
    <w:rsid w:val="007A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CC8"/>
  </w:style>
  <w:style w:type="paragraph" w:styleId="NormalWeb">
    <w:name w:val="Normal (Web)"/>
    <w:basedOn w:val="Normal"/>
    <w:uiPriority w:val="99"/>
    <w:semiHidden/>
    <w:unhideWhenUsed/>
    <w:rsid w:val="007A1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top-20">
    <w:name w:val="offset-top-20"/>
    <w:basedOn w:val="Normal"/>
    <w:rsid w:val="007A1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top-25">
    <w:name w:val="offset-top-25"/>
    <w:basedOn w:val="Normal"/>
    <w:rsid w:val="00554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929466">
      <w:bodyDiv w:val="1"/>
      <w:marLeft w:val="0"/>
      <w:marRight w:val="0"/>
      <w:marTop w:val="0"/>
      <w:marBottom w:val="0"/>
      <w:divBdr>
        <w:top w:val="none" w:sz="0" w:space="0" w:color="auto"/>
        <w:left w:val="none" w:sz="0" w:space="0" w:color="auto"/>
        <w:bottom w:val="none" w:sz="0" w:space="0" w:color="auto"/>
        <w:right w:val="none" w:sz="0" w:space="0" w:color="auto"/>
      </w:divBdr>
      <w:divsChild>
        <w:div w:id="384842271">
          <w:marLeft w:val="0"/>
          <w:marRight w:val="0"/>
          <w:marTop w:val="0"/>
          <w:marBottom w:val="0"/>
          <w:divBdr>
            <w:top w:val="none" w:sz="0" w:space="0" w:color="auto"/>
            <w:left w:val="none" w:sz="0" w:space="0" w:color="auto"/>
            <w:bottom w:val="none" w:sz="0" w:space="0" w:color="auto"/>
            <w:right w:val="none" w:sz="0" w:space="0" w:color="auto"/>
          </w:divBdr>
          <w:divsChild>
            <w:div w:id="1647585794">
              <w:marLeft w:val="-225"/>
              <w:marRight w:val="-225"/>
              <w:marTop w:val="0"/>
              <w:marBottom w:val="0"/>
              <w:divBdr>
                <w:top w:val="none" w:sz="0" w:space="0" w:color="auto"/>
                <w:left w:val="none" w:sz="0" w:space="0" w:color="auto"/>
                <w:bottom w:val="none" w:sz="0" w:space="0" w:color="auto"/>
                <w:right w:val="none" w:sz="0" w:space="0" w:color="auto"/>
              </w:divBdr>
              <w:divsChild>
                <w:div w:id="1140809570">
                  <w:marLeft w:val="0"/>
                  <w:marRight w:val="0"/>
                  <w:marTop w:val="0"/>
                  <w:marBottom w:val="0"/>
                  <w:divBdr>
                    <w:top w:val="none" w:sz="0" w:space="0" w:color="auto"/>
                    <w:left w:val="none" w:sz="0" w:space="0" w:color="auto"/>
                    <w:bottom w:val="none" w:sz="0" w:space="0" w:color="auto"/>
                    <w:right w:val="none" w:sz="0" w:space="0" w:color="auto"/>
                  </w:divBdr>
                  <w:divsChild>
                    <w:div w:id="1354957022">
                      <w:marLeft w:val="-225"/>
                      <w:marRight w:val="-225"/>
                      <w:marTop w:val="0"/>
                      <w:marBottom w:val="0"/>
                      <w:divBdr>
                        <w:top w:val="none" w:sz="0" w:space="0" w:color="auto"/>
                        <w:left w:val="none" w:sz="0" w:space="0" w:color="auto"/>
                        <w:bottom w:val="none" w:sz="0" w:space="0" w:color="auto"/>
                        <w:right w:val="none" w:sz="0" w:space="0" w:color="auto"/>
                      </w:divBdr>
                      <w:divsChild>
                        <w:div w:id="1236087167">
                          <w:marLeft w:val="0"/>
                          <w:marRight w:val="0"/>
                          <w:marTop w:val="0"/>
                          <w:marBottom w:val="0"/>
                          <w:divBdr>
                            <w:top w:val="none" w:sz="0" w:space="0" w:color="auto"/>
                            <w:left w:val="none" w:sz="0" w:space="0" w:color="auto"/>
                            <w:bottom w:val="none" w:sz="0" w:space="0" w:color="auto"/>
                            <w:right w:val="none" w:sz="0" w:space="0" w:color="auto"/>
                          </w:divBdr>
                        </w:div>
                        <w:div w:id="66921495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1779">
      <w:bodyDiv w:val="1"/>
      <w:marLeft w:val="0"/>
      <w:marRight w:val="0"/>
      <w:marTop w:val="0"/>
      <w:marBottom w:val="0"/>
      <w:divBdr>
        <w:top w:val="none" w:sz="0" w:space="0" w:color="auto"/>
        <w:left w:val="none" w:sz="0" w:space="0" w:color="auto"/>
        <w:bottom w:val="none" w:sz="0" w:space="0" w:color="auto"/>
        <w:right w:val="none" w:sz="0" w:space="0" w:color="auto"/>
      </w:divBdr>
      <w:divsChild>
        <w:div w:id="911742526">
          <w:marLeft w:val="0"/>
          <w:marRight w:val="0"/>
          <w:marTop w:val="0"/>
          <w:marBottom w:val="0"/>
          <w:divBdr>
            <w:top w:val="none" w:sz="0" w:space="0" w:color="auto"/>
            <w:left w:val="none" w:sz="0" w:space="0" w:color="auto"/>
            <w:bottom w:val="none" w:sz="0" w:space="0" w:color="auto"/>
            <w:right w:val="none" w:sz="0" w:space="0" w:color="auto"/>
          </w:divBdr>
          <w:divsChild>
            <w:div w:id="1212154424">
              <w:marLeft w:val="-225"/>
              <w:marRight w:val="-225"/>
              <w:marTop w:val="0"/>
              <w:marBottom w:val="0"/>
              <w:divBdr>
                <w:top w:val="none" w:sz="0" w:space="0" w:color="auto"/>
                <w:left w:val="none" w:sz="0" w:space="0" w:color="auto"/>
                <w:bottom w:val="none" w:sz="0" w:space="0" w:color="auto"/>
                <w:right w:val="none" w:sz="0" w:space="0" w:color="auto"/>
              </w:divBdr>
              <w:divsChild>
                <w:div w:id="1815683189">
                  <w:marLeft w:val="0"/>
                  <w:marRight w:val="0"/>
                  <w:marTop w:val="0"/>
                  <w:marBottom w:val="0"/>
                  <w:divBdr>
                    <w:top w:val="none" w:sz="0" w:space="0" w:color="auto"/>
                    <w:left w:val="none" w:sz="0" w:space="0" w:color="auto"/>
                    <w:bottom w:val="none" w:sz="0" w:space="0" w:color="auto"/>
                    <w:right w:val="none" w:sz="0" w:space="0" w:color="auto"/>
                  </w:divBdr>
                  <w:divsChild>
                    <w:div w:id="584843740">
                      <w:marLeft w:val="-225"/>
                      <w:marRight w:val="-225"/>
                      <w:marTop w:val="0"/>
                      <w:marBottom w:val="0"/>
                      <w:divBdr>
                        <w:top w:val="none" w:sz="0" w:space="0" w:color="auto"/>
                        <w:left w:val="none" w:sz="0" w:space="0" w:color="auto"/>
                        <w:bottom w:val="none" w:sz="0" w:space="0" w:color="auto"/>
                        <w:right w:val="none" w:sz="0" w:space="0" w:color="auto"/>
                      </w:divBdr>
                      <w:divsChild>
                        <w:div w:id="102381403">
                          <w:marLeft w:val="0"/>
                          <w:marRight w:val="0"/>
                          <w:marTop w:val="0"/>
                          <w:marBottom w:val="0"/>
                          <w:divBdr>
                            <w:top w:val="none" w:sz="0" w:space="0" w:color="auto"/>
                            <w:left w:val="none" w:sz="0" w:space="0" w:color="auto"/>
                            <w:bottom w:val="none" w:sz="0" w:space="0" w:color="auto"/>
                            <w:right w:val="none" w:sz="0" w:space="0" w:color="auto"/>
                          </w:divBdr>
                        </w:div>
                        <w:div w:id="156116296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84831">
      <w:bodyDiv w:val="1"/>
      <w:marLeft w:val="0"/>
      <w:marRight w:val="0"/>
      <w:marTop w:val="0"/>
      <w:marBottom w:val="0"/>
      <w:divBdr>
        <w:top w:val="none" w:sz="0" w:space="0" w:color="auto"/>
        <w:left w:val="none" w:sz="0" w:space="0" w:color="auto"/>
        <w:bottom w:val="none" w:sz="0" w:space="0" w:color="auto"/>
        <w:right w:val="none" w:sz="0" w:space="0" w:color="auto"/>
      </w:divBdr>
    </w:div>
    <w:div w:id="1611745379">
      <w:bodyDiv w:val="1"/>
      <w:marLeft w:val="0"/>
      <w:marRight w:val="0"/>
      <w:marTop w:val="0"/>
      <w:marBottom w:val="0"/>
      <w:divBdr>
        <w:top w:val="none" w:sz="0" w:space="0" w:color="auto"/>
        <w:left w:val="none" w:sz="0" w:space="0" w:color="auto"/>
        <w:bottom w:val="none" w:sz="0" w:space="0" w:color="auto"/>
        <w:right w:val="none" w:sz="0" w:space="0" w:color="auto"/>
      </w:divBdr>
    </w:div>
    <w:div w:id="21102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Radeta Smith</dc:creator>
  <cp:keywords/>
  <dc:description/>
  <cp:lastModifiedBy>Radeta Smith</cp:lastModifiedBy>
  <cp:revision>3</cp:revision>
  <dcterms:created xsi:type="dcterms:W3CDTF">2019-10-18T00:14:00Z</dcterms:created>
  <dcterms:modified xsi:type="dcterms:W3CDTF">2019-10-23T18:43:00Z</dcterms:modified>
</cp:coreProperties>
</file>